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B0" w:rsidRDefault="000C68B0" w:rsidP="007A5B6D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IN"/>
        </w:rPr>
      </w:pPr>
      <w:r w:rsidRPr="000C68B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IN"/>
        </w:rPr>
        <w:t>IEPF Refund</w:t>
      </w:r>
    </w:p>
    <w:p w:rsidR="007A5B6D" w:rsidRPr="000C68B0" w:rsidRDefault="007A5B6D" w:rsidP="007A5B6D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IN"/>
        </w:rPr>
      </w:pPr>
    </w:p>
    <w:p w:rsidR="000C68B0" w:rsidRPr="000C68B0" w:rsidRDefault="000C68B0" w:rsidP="000C68B0">
      <w:pPr>
        <w:spacing w:after="45" w:line="390" w:lineRule="atLeast"/>
        <w:jc w:val="both"/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</w:pP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Any person, whose unclaimed or unpaid amount has been transferred by the company to </w:t>
      </w:r>
      <w:proofErr w:type="gramStart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IEPF</w:t>
      </w:r>
      <w:proofErr w:type="gramEnd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 may claim their refunds to the IEPF authority. For claiming such amount, claimant needs to file form IEPF-5 </w:t>
      </w:r>
      <w:proofErr w:type="spellStart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alongwith</w:t>
      </w:r>
      <w:proofErr w:type="spellEnd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 requisite documents.</w:t>
      </w:r>
    </w:p>
    <w:tbl>
      <w:tblPr>
        <w:tblW w:w="10425" w:type="dxa"/>
        <w:tblCellSpacing w:w="15" w:type="dxa"/>
        <w:shd w:val="clear" w:color="auto" w:fill="FCFCFD"/>
        <w:tblCellMar>
          <w:top w:w="75" w:type="dxa"/>
          <w:left w:w="15" w:type="dxa"/>
          <w:bottom w:w="15" w:type="dxa"/>
          <w:right w:w="15" w:type="dxa"/>
        </w:tblCellMar>
        <w:tblLook w:val="04A0"/>
      </w:tblPr>
      <w:tblGrid>
        <w:gridCol w:w="6228"/>
        <w:gridCol w:w="2091"/>
        <w:gridCol w:w="2106"/>
      </w:tblGrid>
      <w:tr w:rsidR="000C68B0" w:rsidRPr="000C68B0" w:rsidTr="000C68B0">
        <w:trPr>
          <w:trHeight w:val="480"/>
          <w:tblHeader/>
          <w:tblCellSpacing w:w="15" w:type="dxa"/>
        </w:trPr>
        <w:tc>
          <w:tcPr>
            <w:tcW w:w="3000" w:type="pct"/>
            <w:shd w:val="clear" w:color="auto" w:fill="F5F5F5"/>
            <w:tcMar>
              <w:top w:w="75" w:type="dxa"/>
              <w:left w:w="150" w:type="dxa"/>
              <w:bottom w:w="75" w:type="dxa"/>
              <w:right w:w="525" w:type="dxa"/>
            </w:tcMar>
            <w:vAlign w:val="center"/>
            <w:hideMark/>
          </w:tcPr>
          <w:p w:rsidR="000C68B0" w:rsidRPr="000C68B0" w:rsidRDefault="000C68B0" w:rsidP="000C68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IN"/>
              </w:rPr>
            </w:pPr>
            <w:r w:rsidRPr="000C68B0">
              <w:rPr>
                <w:rFonts w:ascii="Segoe UI Semibold" w:eastAsia="Times New Roman" w:hAnsi="Segoe UI Semibold" w:cs="Segoe UI"/>
                <w:color w:val="000000"/>
                <w:sz w:val="21"/>
                <w:lang w:eastAsia="en-IN"/>
              </w:rPr>
              <w:t>Description</w:t>
            </w:r>
          </w:p>
        </w:tc>
        <w:tc>
          <w:tcPr>
            <w:tcW w:w="1000" w:type="pct"/>
            <w:shd w:val="clear" w:color="auto" w:fill="F5F5F5"/>
            <w:tcMar>
              <w:top w:w="75" w:type="dxa"/>
              <w:left w:w="150" w:type="dxa"/>
              <w:bottom w:w="75" w:type="dxa"/>
              <w:right w:w="525" w:type="dxa"/>
            </w:tcMar>
            <w:vAlign w:val="center"/>
            <w:hideMark/>
          </w:tcPr>
          <w:p w:rsidR="000C68B0" w:rsidRPr="000C68B0" w:rsidRDefault="000C68B0" w:rsidP="000C68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0C68B0">
              <w:rPr>
                <w:rFonts w:ascii="Segoe UI Semibold" w:eastAsia="Times New Roman" w:hAnsi="Segoe UI Semibold" w:cs="Segoe UI"/>
                <w:color w:val="000000"/>
                <w:sz w:val="21"/>
                <w:lang w:eastAsia="en-IN"/>
              </w:rPr>
              <w:t>e</w:t>
            </w:r>
            <w:proofErr w:type="spellEnd"/>
            <w:r w:rsidRPr="000C68B0">
              <w:rPr>
                <w:rFonts w:ascii="Segoe UI Semibold" w:eastAsia="Times New Roman" w:hAnsi="Segoe UI Semibold" w:cs="Segoe UI"/>
                <w:color w:val="000000"/>
                <w:sz w:val="21"/>
                <w:lang w:eastAsia="en-IN"/>
              </w:rPr>
              <w:t>-Form with Instruction kit</w:t>
            </w:r>
          </w:p>
        </w:tc>
        <w:tc>
          <w:tcPr>
            <w:tcW w:w="1000" w:type="pct"/>
            <w:shd w:val="clear" w:color="auto" w:fill="F5F5F5"/>
            <w:tcMar>
              <w:top w:w="75" w:type="dxa"/>
              <w:left w:w="150" w:type="dxa"/>
              <w:bottom w:w="75" w:type="dxa"/>
              <w:right w:w="525" w:type="dxa"/>
            </w:tcMar>
            <w:vAlign w:val="center"/>
            <w:hideMark/>
          </w:tcPr>
          <w:p w:rsidR="000C68B0" w:rsidRPr="000C68B0" w:rsidRDefault="000C68B0" w:rsidP="000C68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0C68B0">
              <w:rPr>
                <w:rFonts w:ascii="Segoe UI Semibold" w:eastAsia="Times New Roman" w:hAnsi="Segoe UI Semibold" w:cs="Segoe UI"/>
                <w:color w:val="000000"/>
                <w:sz w:val="21"/>
                <w:lang w:eastAsia="en-IN"/>
              </w:rPr>
              <w:t>e</w:t>
            </w:r>
            <w:proofErr w:type="spellEnd"/>
            <w:r w:rsidRPr="000C68B0">
              <w:rPr>
                <w:rFonts w:ascii="Segoe UI Semibold" w:eastAsia="Times New Roman" w:hAnsi="Segoe UI Semibold" w:cs="Segoe UI"/>
                <w:color w:val="000000"/>
                <w:sz w:val="21"/>
                <w:lang w:eastAsia="en-IN"/>
              </w:rPr>
              <w:t>-Form</w:t>
            </w:r>
          </w:p>
        </w:tc>
      </w:tr>
      <w:tr w:rsidR="000C68B0" w:rsidRPr="000C68B0" w:rsidTr="000C68B0">
        <w:trPr>
          <w:tblCellSpacing w:w="15" w:type="dxa"/>
        </w:trPr>
        <w:tc>
          <w:tcPr>
            <w:tcW w:w="0" w:type="auto"/>
            <w:tcBorders>
              <w:bottom w:val="dotted" w:sz="6" w:space="0" w:color="D1D1D1"/>
            </w:tcBorders>
            <w:shd w:val="clear" w:color="auto" w:fill="FC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0C68B0" w:rsidRPr="000C68B0" w:rsidRDefault="000C68B0" w:rsidP="000C68B0">
            <w:pPr>
              <w:spacing w:after="0" w:line="240" w:lineRule="auto"/>
              <w:rPr>
                <w:rFonts w:ascii="Segoe UI" w:eastAsia="Times New Roman" w:hAnsi="Segoe UI" w:cs="Segoe UI"/>
                <w:color w:val="1D1D1C"/>
                <w:sz w:val="20"/>
                <w:szCs w:val="20"/>
                <w:lang w:eastAsia="en-IN"/>
              </w:rPr>
            </w:pPr>
            <w:r w:rsidRPr="000C68B0">
              <w:rPr>
                <w:rFonts w:ascii="Segoe UI" w:eastAsia="Times New Roman" w:hAnsi="Segoe UI" w:cs="Segoe UI"/>
                <w:color w:val="1D1D1C"/>
                <w:sz w:val="20"/>
                <w:szCs w:val="20"/>
                <w:lang w:eastAsia="en-IN"/>
              </w:rPr>
              <w:t>Application to the Authority for claiming unpaid amounts and shares out of Investor Education and Protection Fund (IEPF)</w:t>
            </w:r>
          </w:p>
        </w:tc>
        <w:tc>
          <w:tcPr>
            <w:tcW w:w="0" w:type="auto"/>
            <w:tcBorders>
              <w:bottom w:val="dotted" w:sz="6" w:space="0" w:color="D1D1D1"/>
            </w:tcBorders>
            <w:shd w:val="clear" w:color="auto" w:fill="FC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0C68B0" w:rsidRPr="000C68B0" w:rsidRDefault="000C68B0" w:rsidP="000C68B0">
            <w:pPr>
              <w:spacing w:after="0" w:line="240" w:lineRule="auto"/>
              <w:rPr>
                <w:rFonts w:ascii="Segoe UI" w:eastAsia="Times New Roman" w:hAnsi="Segoe UI" w:cs="Segoe UI"/>
                <w:color w:val="1D1D1C"/>
                <w:sz w:val="20"/>
                <w:szCs w:val="20"/>
                <w:lang w:eastAsia="en-IN"/>
              </w:rPr>
            </w:pPr>
            <w:hyperlink r:id="rId5" w:history="1">
              <w:r w:rsidRPr="000C68B0">
                <w:rPr>
                  <w:rFonts w:ascii="Segoe UI Semibold" w:eastAsia="Times New Roman" w:hAnsi="Segoe UI Semibold" w:cs="Segoe UI"/>
                  <w:color w:val="1E57BF"/>
                  <w:sz w:val="20"/>
                  <w:lang w:eastAsia="en-IN"/>
                </w:rPr>
                <w:t>IEPF Form-5</w:t>
              </w:r>
            </w:hyperlink>
          </w:p>
        </w:tc>
        <w:tc>
          <w:tcPr>
            <w:tcW w:w="0" w:type="auto"/>
            <w:tcBorders>
              <w:bottom w:val="dotted" w:sz="6" w:space="0" w:color="D1D1D1"/>
            </w:tcBorders>
            <w:shd w:val="clear" w:color="auto" w:fill="FC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0C68B0" w:rsidRPr="000C68B0" w:rsidRDefault="000C68B0" w:rsidP="000C68B0">
            <w:pPr>
              <w:spacing w:after="0" w:line="240" w:lineRule="auto"/>
              <w:rPr>
                <w:rFonts w:ascii="Segoe UI" w:eastAsia="Times New Roman" w:hAnsi="Segoe UI" w:cs="Segoe UI"/>
                <w:color w:val="1D1D1C"/>
                <w:sz w:val="20"/>
                <w:szCs w:val="20"/>
                <w:lang w:eastAsia="en-IN"/>
              </w:rPr>
            </w:pPr>
            <w:hyperlink r:id="rId6" w:history="1">
              <w:r w:rsidRPr="000C68B0">
                <w:rPr>
                  <w:rFonts w:ascii="Segoe UI Semibold" w:eastAsia="Times New Roman" w:hAnsi="Segoe UI Semibold" w:cs="Segoe UI"/>
                  <w:color w:val="1E57BF"/>
                  <w:sz w:val="20"/>
                  <w:lang w:eastAsia="en-IN"/>
                </w:rPr>
                <w:t>IEPF Form-5</w:t>
              </w:r>
            </w:hyperlink>
          </w:p>
        </w:tc>
      </w:tr>
    </w:tbl>
    <w:p w:rsidR="000C68B0" w:rsidRPr="000C68B0" w:rsidRDefault="000C68B0" w:rsidP="001B49E9">
      <w:pPr>
        <w:spacing w:after="0" w:line="240" w:lineRule="auto"/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</w:pPr>
      <w:r w:rsidRPr="000C68B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C68B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0C68B0">
        <w:rPr>
          <w:rFonts w:ascii="Segoe UI Semibold" w:eastAsia="Times New Roman" w:hAnsi="Segoe UI Semibold" w:cs="Segoe UI"/>
          <w:color w:val="34393E"/>
          <w:sz w:val="20"/>
          <w:lang w:eastAsia="en-IN"/>
        </w:rPr>
        <w:t>Procedure to claim Refund</w:t>
      </w:r>
    </w:p>
    <w:p w:rsidR="000C68B0" w:rsidRPr="000C68B0" w:rsidRDefault="000C68B0" w:rsidP="000C68B0">
      <w:pPr>
        <w:spacing w:after="0" w:line="390" w:lineRule="atLeast"/>
        <w:jc w:val="both"/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</w:pP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1. Download the form IEPF-5 from the website of IEPF (</w:t>
      </w:r>
      <w:hyperlink r:id="rId7" w:history="1">
        <w:r w:rsidRPr="000C68B0">
          <w:rPr>
            <w:rFonts w:ascii="Segoe UI" w:eastAsia="Times New Roman" w:hAnsi="Segoe UI" w:cs="Segoe UI"/>
            <w:color w:val="1E57BF"/>
            <w:sz w:val="20"/>
            <w:lang w:eastAsia="en-IN"/>
          </w:rPr>
          <w:t>http://www.iepf.gov.in</w:t>
        </w:r>
      </w:hyperlink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) for filing the claim for refund. Read the instructions provided on the website/instruction kit along with the </w:t>
      </w:r>
      <w:proofErr w:type="spellStart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e</w:t>
      </w:r>
      <w:proofErr w:type="spellEnd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-form carefully before filling the form.</w:t>
      </w:r>
    </w:p>
    <w:p w:rsidR="000C68B0" w:rsidRPr="000C68B0" w:rsidRDefault="000C68B0" w:rsidP="001B49E9">
      <w:pPr>
        <w:shd w:val="clear" w:color="auto" w:fill="E9E9EA"/>
        <w:spacing w:after="0" w:line="390" w:lineRule="atLeast"/>
        <w:jc w:val="both"/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</w:pP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2. After filling the form save it on your computer and submit the duly filled form by following the instructions given in the upload link </w:t>
      </w:r>
      <w:r w:rsidRPr="001B49E9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(</w:t>
      </w:r>
      <w:hyperlink r:id="rId8" w:tooltip="This link will take you from MCA Website to MCA Application" w:history="1">
        <w:r w:rsidR="001B49E9" w:rsidRPr="001B49E9">
          <w:rPr>
            <w:rFonts w:ascii="Helvetica" w:eastAsia="Times New Roman" w:hAnsi="Helvetica" w:cs="Helvetica"/>
            <w:color w:val="1E57BF"/>
            <w:sz w:val="20"/>
            <w:lang w:eastAsia="en-IN"/>
          </w:rPr>
          <w:t xml:space="preserve">Upload </w:t>
        </w:r>
        <w:proofErr w:type="spellStart"/>
        <w:proofErr w:type="gramStart"/>
        <w:r w:rsidR="001B49E9" w:rsidRPr="001B49E9">
          <w:rPr>
            <w:rFonts w:ascii="Helvetica" w:eastAsia="Times New Roman" w:hAnsi="Helvetica" w:cs="Helvetica"/>
            <w:color w:val="1E57BF"/>
            <w:sz w:val="20"/>
            <w:lang w:eastAsia="en-IN"/>
          </w:rPr>
          <w:t>Eforms</w:t>
        </w:r>
        <w:proofErr w:type="spellEnd"/>
        <w:r w:rsidR="001B49E9" w:rsidRPr="001B49E9">
          <w:rPr>
            <w:rFonts w:ascii="Helvetica" w:eastAsia="Times New Roman" w:hAnsi="Helvetica" w:cs="Helvetica"/>
            <w:color w:val="1E57BF"/>
            <w:sz w:val="20"/>
            <w:lang w:eastAsia="en-IN"/>
          </w:rPr>
          <w:t> </w:t>
        </w:r>
        <w:proofErr w:type="gramEnd"/>
        <w:r w:rsidR="001B49E9">
          <w:rPr>
            <w:rFonts w:ascii="Helvetica" w:eastAsia="Times New Roman" w:hAnsi="Helvetica" w:cs="Helvetica"/>
            <w:noProof/>
            <w:color w:val="1E57BF"/>
            <w:sz w:val="20"/>
            <w:szCs w:val="20"/>
            <w:lang w:eastAsia="en-IN"/>
          </w:rPr>
          <w:drawing>
            <wp:inline distT="0" distB="0" distL="0" distR="0">
              <wp:extent cx="114300" cy="114300"/>
              <wp:effectExtent l="19050" t="0" r="0" b="0"/>
              <wp:docPr id="2" name="Picture 1" descr="External Link">
                <a:hlinkClick xmlns:a="http://schemas.openxmlformats.org/drawingml/2006/main" r:id="rId8" tooltip="&quot;This link will take you from MCA Website to MCA Applica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ternal Link">
                        <a:hlinkClick r:id="rId8" tooltip="&quot;This link will take you from MCA Website to MCA Applica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1B49E9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)</w:t>
      </w: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. On successful uploading an acknowledgement will be generated indicating the SRN. Please note the SRN for future tracking of the form.</w:t>
      </w:r>
    </w:p>
    <w:p w:rsidR="000C68B0" w:rsidRPr="000C68B0" w:rsidRDefault="000C68B0" w:rsidP="000C68B0">
      <w:pPr>
        <w:spacing w:after="0" w:line="390" w:lineRule="atLeast"/>
        <w:jc w:val="both"/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</w:pP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3. Take a printout of the duly filled IEPF-5 and the acknowledgement issued after uploading the form.</w:t>
      </w:r>
    </w:p>
    <w:p w:rsidR="000C68B0" w:rsidRPr="000C68B0" w:rsidRDefault="000C68B0" w:rsidP="000C68B0">
      <w:pPr>
        <w:spacing w:after="0" w:line="390" w:lineRule="atLeast"/>
        <w:jc w:val="both"/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</w:pP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4. Submit indemnity bond in original, copy of acknowledgement and self-attested copy of </w:t>
      </w:r>
      <w:proofErr w:type="spellStart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e</w:t>
      </w:r>
      <w:proofErr w:type="spellEnd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-form along with the other documents as mentioned in the Form IEPF-5 to the company at its registered office </w:t>
      </w:r>
      <w:r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i.e. The Company Secretary, </w:t>
      </w:r>
      <w:r>
        <w:rPr>
          <w:rFonts w:ascii="Calibri" w:eastAsiaTheme="minorEastAsia" w:hAnsi="Calibri"/>
          <w:bCs/>
          <w:noProof/>
          <w:color w:val="1F497D" w:themeColor="text2"/>
          <w:sz w:val="24"/>
          <w:szCs w:val="24"/>
          <w:lang w:eastAsia="en-IN"/>
        </w:rPr>
        <w:t xml:space="preserve">Royal Orchid Hotels Limited. </w:t>
      </w:r>
      <w:r>
        <w:rPr>
          <w:rFonts w:ascii="Calibri" w:eastAsiaTheme="minorEastAsia" w:hAnsi="Calibri"/>
          <w:noProof/>
          <w:color w:val="1F497D" w:themeColor="text2"/>
          <w:sz w:val="24"/>
          <w:szCs w:val="24"/>
          <w:lang w:eastAsia="en-IN"/>
        </w:rPr>
        <w:t xml:space="preserve">No.1, Golf Avenue, Adj to KGA Golf Course, HAL Airport Road, Bangalore 560 008 </w:t>
      </w: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in an envelope marked "Claim for refund from IEPF Authority".</w:t>
      </w:r>
    </w:p>
    <w:p w:rsidR="000C68B0" w:rsidRPr="000C68B0" w:rsidRDefault="000C68B0" w:rsidP="000C68B0">
      <w:pPr>
        <w:spacing w:after="45" w:line="390" w:lineRule="atLeast"/>
        <w:jc w:val="both"/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</w:pPr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5. Claim forms completed in all aspects will be verified by the company and on the basis of company's verification </w:t>
      </w:r>
      <w:proofErr w:type="gramStart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>report,</w:t>
      </w:r>
      <w:proofErr w:type="gramEnd"/>
      <w:r w:rsidRPr="000C68B0">
        <w:rPr>
          <w:rFonts w:ascii="Segoe UI" w:eastAsia="Times New Roman" w:hAnsi="Segoe UI" w:cs="Segoe UI"/>
          <w:color w:val="34393E"/>
          <w:sz w:val="20"/>
          <w:szCs w:val="20"/>
          <w:lang w:eastAsia="en-IN"/>
        </w:rPr>
        <w:t xml:space="preserve"> refund will be released by the IEPF Authority in favor of claimants' Aadhaar linked bank account through electronic transfer.</w:t>
      </w:r>
    </w:p>
    <w:p w:rsidR="00923A12" w:rsidRDefault="001B49E9"/>
    <w:sectPr w:rsidR="00923A12" w:rsidSect="000A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22EB"/>
    <w:multiLevelType w:val="multilevel"/>
    <w:tmpl w:val="70D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8B0"/>
    <w:rsid w:val="000904BC"/>
    <w:rsid w:val="000A1F82"/>
    <w:rsid w:val="000C68B0"/>
    <w:rsid w:val="00135E4C"/>
    <w:rsid w:val="001B49E9"/>
    <w:rsid w:val="001F18D3"/>
    <w:rsid w:val="003D2945"/>
    <w:rsid w:val="0040122E"/>
    <w:rsid w:val="004122E1"/>
    <w:rsid w:val="004312F3"/>
    <w:rsid w:val="004F71E8"/>
    <w:rsid w:val="005F4640"/>
    <w:rsid w:val="00610DA8"/>
    <w:rsid w:val="00722E3A"/>
    <w:rsid w:val="007A5B6D"/>
    <w:rsid w:val="008F69B0"/>
    <w:rsid w:val="009655C3"/>
    <w:rsid w:val="00973CB4"/>
    <w:rsid w:val="00B41B0B"/>
    <w:rsid w:val="00B84887"/>
    <w:rsid w:val="00C21491"/>
    <w:rsid w:val="00C53AC3"/>
    <w:rsid w:val="00CA6CA1"/>
    <w:rsid w:val="00D21C02"/>
    <w:rsid w:val="00D41E5E"/>
    <w:rsid w:val="00D6741F"/>
    <w:rsid w:val="00DB53D5"/>
    <w:rsid w:val="00DD27DD"/>
    <w:rsid w:val="00DE07AD"/>
    <w:rsid w:val="00E60D1E"/>
    <w:rsid w:val="00E72B69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2"/>
  </w:style>
  <w:style w:type="paragraph" w:styleId="Heading1">
    <w:name w:val="heading 1"/>
    <w:basedOn w:val="Normal"/>
    <w:link w:val="Heading1Char"/>
    <w:uiPriority w:val="9"/>
    <w:qFormat/>
    <w:rsid w:val="000C6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0C6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8B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C68B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0C68B0"/>
    <w:rPr>
      <w:color w:val="0000FF"/>
      <w:u w:val="single"/>
    </w:rPr>
  </w:style>
  <w:style w:type="paragraph" w:customStyle="1" w:styleId="link">
    <w:name w:val="link"/>
    <w:basedOn w:val="Normal"/>
    <w:rsid w:val="000C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C68B0"/>
    <w:rPr>
      <w:b/>
      <w:bCs/>
    </w:rPr>
  </w:style>
  <w:style w:type="paragraph" w:customStyle="1" w:styleId="parawidth">
    <w:name w:val="parawidth"/>
    <w:basedOn w:val="Normal"/>
    <w:rsid w:val="000C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6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ov.in/mcafoportal/showEformUpload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pf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f.gov.in/IEPF/Forms/Form_IEPF-5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epf.gov.in/IEPF/Forms/IEPF-5_help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>Royal Orchid Hotels Limited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2016-10-08T15:57:00Z</dcterms:created>
  <dcterms:modified xsi:type="dcterms:W3CDTF">2016-10-08T16:04:00Z</dcterms:modified>
</cp:coreProperties>
</file>